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591" w:rsidRPr="00E67591" w:rsidRDefault="00E67591" w:rsidP="00E67591">
      <w:pPr>
        <w:pStyle w:val="Tytu"/>
        <w:rPr>
          <w:rFonts w:eastAsia="Times New Roman"/>
          <w:sz w:val="36"/>
          <w:szCs w:val="36"/>
          <w:lang w:eastAsia="pl-PL"/>
        </w:rPr>
      </w:pPr>
      <w:r w:rsidRPr="00E67591">
        <w:rPr>
          <w:rFonts w:eastAsia="Times New Roman"/>
          <w:sz w:val="36"/>
          <w:szCs w:val="36"/>
          <w:lang w:eastAsia="pl-PL"/>
        </w:rPr>
        <w:t xml:space="preserve">Skład Mazowieckiej Rady Działalności Pożytku Publicznego </w:t>
      </w:r>
      <w:r>
        <w:rPr>
          <w:rFonts w:eastAsia="Times New Roman"/>
          <w:sz w:val="36"/>
          <w:szCs w:val="36"/>
          <w:lang w:eastAsia="pl-PL"/>
        </w:rPr>
        <w:br/>
      </w:r>
      <w:r w:rsidRPr="00E67591">
        <w:rPr>
          <w:rFonts w:eastAsia="Times New Roman"/>
          <w:sz w:val="36"/>
          <w:szCs w:val="36"/>
          <w:lang w:eastAsia="pl-PL"/>
        </w:rPr>
        <w:t>III kadencji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 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Członkowie Mazowieckiej Rady Działalności Pożytku Publicznego III kadencji: 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 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Przedstawiciele organizacji pozarządowych prowadzących działalność na terenie województwa mazowieckiego: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Agnieszka </w:t>
      </w:r>
      <w:proofErr w:type="spellStart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Deja</w:t>
      </w:r>
      <w:proofErr w:type="spellEnd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 – zgłoszona przez Federację </w:t>
      </w:r>
      <w:proofErr w:type="spellStart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Mazowia</w:t>
      </w:r>
      <w:proofErr w:type="spellEnd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,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Izabela Kowalska – zgłoszona przez Stowarzyszenie Radomskie Centrum Przedsiębiorczości, 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Hubert Pasiak – zgłoszony przez Stowarzyszenie Ośrodek Kultury i Aktywności w Krzesku,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Agnieszka Ptaszkiewicz – zgłoszona przez Porozumienie Organizacji Pozarządowych Powiatu Sochaczewskiego,    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Beata Puda – zgłoszona przez Centrum Innowacji Społeczeństwa Informacyjnego,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Andrzej Rybus-Tołłoczko – zgłoszony przez Chorągiew Mazowiecką ZHP im. Władysława Broniewskiego,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Piotr Śliwiński – zgłoszony przez Unię Związków Sportowych Warszawy i Mazowsza,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Beata Trojanek – zgłoszona przez Lokalną Grupę Działania „Równiny Wołomińskiej”,</w:t>
      </w:r>
    </w:p>
    <w:p w:rsidR="00E67591" w:rsidRPr="00E67591" w:rsidRDefault="00E67591" w:rsidP="00E67591">
      <w:pPr>
        <w:numPr>
          <w:ilvl w:val="0"/>
          <w:numId w:val="4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Bartłomiej Włodkowski – zgłoszony przez Fundację AVE;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 </w:t>
      </w:r>
    </w:p>
    <w:p w:rsidR="00E67591" w:rsidRPr="00E67591" w:rsidRDefault="00E67591" w:rsidP="00E67591">
      <w:pPr>
        <w:rPr>
          <w:rFonts w:eastAsia="Times New Roman" w:cstheme="minorHAnsi"/>
          <w:b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b/>
          <w:bCs/>
          <w:spacing w:val="-10"/>
          <w:kern w:val="28"/>
          <w:sz w:val="24"/>
          <w:szCs w:val="24"/>
          <w:lang w:eastAsia="pl-PL"/>
        </w:rPr>
        <w:t>Przedstawiciele Sejmiku Województwa Mazowieckiego:</w:t>
      </w:r>
    </w:p>
    <w:p w:rsidR="00E67591" w:rsidRPr="00E67591" w:rsidRDefault="00E67591" w:rsidP="00E67591">
      <w:pPr>
        <w:numPr>
          <w:ilvl w:val="0"/>
          <w:numId w:val="5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Mirosław Adam Orliński – radny Województwa Mazowieckiego,</w:t>
      </w:r>
    </w:p>
    <w:p w:rsidR="00E67591" w:rsidRPr="00E67591" w:rsidRDefault="00E67591" w:rsidP="00E67591">
      <w:pPr>
        <w:numPr>
          <w:ilvl w:val="0"/>
          <w:numId w:val="5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Krzysztof Strzałkowski – radny Województwa Mazowieckiego,</w:t>
      </w:r>
    </w:p>
    <w:p w:rsidR="00E67591" w:rsidRPr="00E67591" w:rsidRDefault="00E67591" w:rsidP="00E67591">
      <w:pPr>
        <w:numPr>
          <w:ilvl w:val="0"/>
          <w:numId w:val="5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Agnieszka Górska– radna  Województwa Mazowieckiego (zastąpiła Tomasza </w:t>
      </w:r>
      <w:proofErr w:type="spellStart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Zdzikota</w:t>
      </w:r>
      <w:proofErr w:type="spellEnd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) ,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 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b/>
          <w:spacing w:val="-10"/>
          <w:kern w:val="28"/>
          <w:sz w:val="24"/>
          <w:szCs w:val="24"/>
          <w:lang w:eastAsia="pl-PL"/>
        </w:rPr>
        <w:t>Przedstawicielka Wojewody Mazowieckiego:</w:t>
      </w: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 Natalia Sady – Pełnomocnik Wojewody ds. Współpracy z Organizacjami Pozarządowymi (zastąpiła </w:t>
      </w:r>
      <w:proofErr w:type="spellStart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izabelę</w:t>
      </w:r>
      <w:proofErr w:type="spellEnd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 </w:t>
      </w:r>
      <w:proofErr w:type="spellStart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Siander</w:t>
      </w:r>
      <w:proofErr w:type="spellEnd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); 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  </w:t>
      </w:r>
    </w:p>
    <w:p w:rsidR="00E67591" w:rsidRPr="00E67591" w:rsidRDefault="00E67591" w:rsidP="00E67591">
      <w:pPr>
        <w:rPr>
          <w:rFonts w:eastAsia="Times New Roman" w:cstheme="minorHAnsi"/>
          <w:b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b/>
          <w:spacing w:val="-10"/>
          <w:kern w:val="28"/>
          <w:sz w:val="24"/>
          <w:szCs w:val="24"/>
          <w:lang w:eastAsia="pl-PL"/>
        </w:rPr>
        <w:t>Przedstawiciele Marszałka Województwa Mazowieckiego:</w:t>
      </w:r>
    </w:p>
    <w:p w:rsidR="00E67591" w:rsidRPr="00E67591" w:rsidRDefault="00E67591" w:rsidP="00E67591">
      <w:pPr>
        <w:numPr>
          <w:ilvl w:val="0"/>
          <w:numId w:val="6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Andrzej </w:t>
      </w:r>
      <w:proofErr w:type="spellStart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Klimm</w:t>
      </w:r>
      <w:proofErr w:type="spellEnd"/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 xml:space="preserve"> – wskazany przez Oddział Wojewódzki Związku Ochotniczych Straży Pożarnych RP Województwa Mazowieckiego,</w:t>
      </w:r>
    </w:p>
    <w:p w:rsidR="00E67591" w:rsidRPr="00E67591" w:rsidRDefault="00E67591" w:rsidP="00E67591">
      <w:pPr>
        <w:numPr>
          <w:ilvl w:val="0"/>
          <w:numId w:val="6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Barbara Kucharska – Zastępca Dyrektora Mazowieckiego Centrum Polityki Społecznej,</w:t>
      </w:r>
    </w:p>
    <w:p w:rsidR="00E67591" w:rsidRPr="00E67591" w:rsidRDefault="00E67591" w:rsidP="00E67591">
      <w:pPr>
        <w:numPr>
          <w:ilvl w:val="0"/>
          <w:numId w:val="6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lastRenderedPageBreak/>
        <w:t>Mariusz Młynarczyk – Zastępca Dyrektora Departamentu Edukacji Publicznej i Sportu w Urzędzie Marszałkowskim Województwa Mazowieckiego w Warszawie,</w:t>
      </w:r>
    </w:p>
    <w:p w:rsidR="00E67591" w:rsidRPr="00E67591" w:rsidRDefault="00E67591" w:rsidP="00E67591">
      <w:pPr>
        <w:numPr>
          <w:ilvl w:val="0"/>
          <w:numId w:val="6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Marek Olszewski – wskazany przez Wojewódzką Społeczną Radę do spraw Osób Niepełnosprawnych,</w:t>
      </w:r>
    </w:p>
    <w:p w:rsidR="00E67591" w:rsidRPr="00E67591" w:rsidRDefault="00E67591" w:rsidP="00E67591">
      <w:pPr>
        <w:numPr>
          <w:ilvl w:val="0"/>
          <w:numId w:val="6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Izabela Stelmańska – Zastępca Dyrektora Departamentu Kultury, Promocji i Turystyki w Urzędzie Marszałkowskim Województwa Mazowieckiego w Warszawie.</w:t>
      </w:r>
    </w:p>
    <w:p w:rsidR="00E67591" w:rsidRPr="00E67591" w:rsidRDefault="00E67591" w:rsidP="00E67591">
      <w:p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 </w:t>
      </w:r>
    </w:p>
    <w:p w:rsidR="00E67591" w:rsidRPr="00E67591" w:rsidRDefault="00E67591" w:rsidP="00E67591">
      <w:pPr>
        <w:rPr>
          <w:rFonts w:eastAsia="Times New Roman" w:cstheme="minorHAnsi"/>
          <w:b/>
          <w:spacing w:val="-10"/>
          <w:kern w:val="28"/>
          <w:sz w:val="24"/>
          <w:szCs w:val="24"/>
          <w:lang w:eastAsia="pl-PL"/>
        </w:rPr>
      </w:pPr>
      <w:bookmarkStart w:id="0" w:name="_GoBack"/>
      <w:r w:rsidRPr="00E67591">
        <w:rPr>
          <w:rFonts w:eastAsia="Times New Roman" w:cstheme="minorHAnsi"/>
          <w:b/>
          <w:spacing w:val="-10"/>
          <w:kern w:val="28"/>
          <w:sz w:val="24"/>
          <w:szCs w:val="24"/>
          <w:lang w:eastAsia="pl-PL"/>
        </w:rPr>
        <w:t>Współprzewodniczącymi Rady są</w:t>
      </w:r>
    </w:p>
    <w:bookmarkEnd w:id="0"/>
    <w:p w:rsidR="00E67591" w:rsidRPr="00E67591" w:rsidRDefault="00E67591" w:rsidP="00E67591">
      <w:pPr>
        <w:numPr>
          <w:ilvl w:val="0"/>
          <w:numId w:val="7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Izabela Stelmańska - ze strony Samorządu Województwa</w:t>
      </w:r>
    </w:p>
    <w:p w:rsidR="00E67591" w:rsidRPr="00E67591" w:rsidRDefault="00E67591" w:rsidP="00E67591">
      <w:pPr>
        <w:numPr>
          <w:ilvl w:val="0"/>
          <w:numId w:val="7"/>
        </w:numPr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</w:pPr>
      <w:r w:rsidRPr="00E67591">
        <w:rPr>
          <w:rFonts w:eastAsia="Times New Roman" w:cstheme="minorHAnsi"/>
          <w:spacing w:val="-10"/>
          <w:kern w:val="28"/>
          <w:sz w:val="24"/>
          <w:szCs w:val="24"/>
          <w:lang w:eastAsia="pl-PL"/>
        </w:rPr>
        <w:t>Andrzej Rybus-Tołłoczko - ze strony organizacji pozarządowych</w:t>
      </w:r>
    </w:p>
    <w:p w:rsidR="00C870E2" w:rsidRPr="00E67591" w:rsidRDefault="00C870E2" w:rsidP="00E67591">
      <w:pPr>
        <w:rPr>
          <w:sz w:val="24"/>
          <w:szCs w:val="24"/>
        </w:rPr>
      </w:pPr>
    </w:p>
    <w:sectPr w:rsidR="00C870E2" w:rsidRPr="00E67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C792F"/>
    <w:multiLevelType w:val="multilevel"/>
    <w:tmpl w:val="A2EE3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6D1201"/>
    <w:multiLevelType w:val="multilevel"/>
    <w:tmpl w:val="DEBA3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146E6"/>
    <w:multiLevelType w:val="multilevel"/>
    <w:tmpl w:val="7384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5F1C75"/>
    <w:multiLevelType w:val="multilevel"/>
    <w:tmpl w:val="D042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813DC"/>
    <w:multiLevelType w:val="multilevel"/>
    <w:tmpl w:val="32DED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685578"/>
    <w:multiLevelType w:val="multilevel"/>
    <w:tmpl w:val="5EA43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C622C7"/>
    <w:multiLevelType w:val="multilevel"/>
    <w:tmpl w:val="B00AE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4A"/>
    <w:rsid w:val="002B544A"/>
    <w:rsid w:val="003442F7"/>
    <w:rsid w:val="005C0EE2"/>
    <w:rsid w:val="00C870E2"/>
    <w:rsid w:val="00E6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06A6A"/>
  <w15:chartTrackingRefBased/>
  <w15:docId w15:val="{14ED3A29-4483-466E-8431-D3F04EB2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C0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lign-justify">
    <w:name w:val="align-justify"/>
    <w:basedOn w:val="Normalny"/>
    <w:rsid w:val="002B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B544A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C0EE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bodytext">
    <w:name w:val="bodytext"/>
    <w:basedOn w:val="Normalny"/>
    <w:rsid w:val="005C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0E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0EE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9DFA4-17A0-486D-B570-7BEF616E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Malarczyk</dc:creator>
  <cp:keywords/>
  <dc:description/>
  <cp:lastModifiedBy>Joanna Malarczyk</cp:lastModifiedBy>
  <cp:revision>2</cp:revision>
  <dcterms:created xsi:type="dcterms:W3CDTF">2019-01-12T07:23:00Z</dcterms:created>
  <dcterms:modified xsi:type="dcterms:W3CDTF">2019-01-12T07:23:00Z</dcterms:modified>
</cp:coreProperties>
</file>